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58B0" w:rsidRPr="006946E4" w:rsidRDefault="00D86F06" w:rsidP="00A258B0">
      <w:pPr>
        <w:pStyle w:val="Bezodstpw"/>
        <w:jc w:val="right"/>
        <w:rPr>
          <w:rFonts w:ascii="Garamond" w:hAnsi="Garamond"/>
          <w:b/>
          <w:sz w:val="18"/>
          <w:szCs w:val="18"/>
        </w:rPr>
      </w:pPr>
      <w:bookmarkStart w:id="0" w:name="_Toc437640216"/>
      <w:bookmarkStart w:id="1" w:name="_Toc459224289"/>
      <w:r>
        <w:rPr>
          <w:rFonts w:ascii="Garamond" w:hAnsi="Garamond"/>
          <w:b/>
          <w:sz w:val="18"/>
          <w:szCs w:val="18"/>
        </w:rPr>
        <w:t>Załącznik 3 do Ogłoszenia nr 02/2018</w:t>
      </w:r>
      <w:r w:rsidR="00A258B0" w:rsidRPr="00C35BA9">
        <w:rPr>
          <w:rFonts w:ascii="Garamond" w:hAnsi="Garamond"/>
          <w:b/>
          <w:sz w:val="18"/>
          <w:szCs w:val="18"/>
        </w:rPr>
        <w:t xml:space="preserve"> - </w:t>
      </w:r>
      <w:bookmarkEnd w:id="0"/>
      <w:bookmarkEnd w:id="1"/>
      <w:r w:rsidR="00A258B0" w:rsidRPr="00A258B0">
        <w:rPr>
          <w:rFonts w:ascii="Garamond" w:hAnsi="Garamond"/>
          <w:b/>
          <w:sz w:val="18"/>
          <w:szCs w:val="18"/>
        </w:rPr>
        <w:t>Uzasadnienie zgodności operacji z lokalnymi kryteriami wyboru</w:t>
      </w: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A258B0" w:rsidRDefault="00A258B0" w:rsidP="00C10373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i/>
        </w:rPr>
      </w:pP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Imię i Nazwisko/Nazwa beneficjenta: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</w:p>
    <w:p w:rsidR="00C10373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>Adres</w:t>
      </w:r>
      <w:r w:rsidR="00D86F06">
        <w:rPr>
          <w:rFonts w:ascii="Times New Roman" w:hAnsi="Times New Roman" w:cs="Times New Roman"/>
          <w:b/>
          <w:sz w:val="20"/>
          <w:szCs w:val="20"/>
        </w:rPr>
        <w:t>:</w:t>
      </w:r>
      <w:r w:rsidRPr="002C1897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>
        <w:rPr>
          <w:rFonts w:ascii="Times New Roman" w:hAnsi="Times New Roman" w:cs="Times New Roman"/>
          <w:sz w:val="20"/>
          <w:szCs w:val="20"/>
        </w:rPr>
        <w:tab/>
        <w:t>……………………………………………………………</w:t>
      </w:r>
      <w:r w:rsidRPr="00791AFC">
        <w:rPr>
          <w:rFonts w:ascii="Times New Roman" w:hAnsi="Times New Roman" w:cs="Times New Roman"/>
          <w:sz w:val="20"/>
          <w:szCs w:val="20"/>
        </w:rPr>
        <w:t xml:space="preserve">     </w:t>
      </w:r>
    </w:p>
    <w:p w:rsidR="00C10373" w:rsidRDefault="00C10373" w:rsidP="009A2F2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12672"/>
        </w:tabs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C1897">
        <w:rPr>
          <w:rFonts w:ascii="Times New Roman" w:hAnsi="Times New Roman" w:cs="Times New Roman"/>
          <w:b/>
          <w:sz w:val="20"/>
          <w:szCs w:val="20"/>
        </w:rPr>
        <w:t xml:space="preserve">Tytuł </w:t>
      </w:r>
      <w:r w:rsidR="00A258B0">
        <w:rPr>
          <w:rFonts w:ascii="Times New Roman" w:hAnsi="Times New Roman" w:cs="Times New Roman"/>
          <w:b/>
          <w:sz w:val="20"/>
          <w:szCs w:val="20"/>
        </w:rPr>
        <w:t>operacji</w:t>
      </w:r>
      <w:r w:rsidR="00D86F06">
        <w:rPr>
          <w:rFonts w:ascii="Times New Roman" w:hAnsi="Times New Roman" w:cs="Times New Roman"/>
          <w:b/>
          <w:sz w:val="20"/>
          <w:szCs w:val="20"/>
        </w:rPr>
        <w:t>:</w:t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b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 w:rsidR="00A258B0">
        <w:rPr>
          <w:rFonts w:ascii="Times New Roman" w:hAnsi="Times New Roman" w:cs="Times New Roman"/>
          <w:sz w:val="20"/>
          <w:szCs w:val="20"/>
        </w:rPr>
        <w:t xml:space="preserve">              </w:t>
      </w:r>
      <w:r>
        <w:rPr>
          <w:rFonts w:ascii="Times New Roman" w:hAnsi="Times New Roman" w:cs="Times New Roman"/>
          <w:sz w:val="20"/>
          <w:szCs w:val="20"/>
        </w:rPr>
        <w:t>…………………………………………………………...</w:t>
      </w:r>
      <w:r w:rsidR="009A2F24">
        <w:rPr>
          <w:rFonts w:ascii="Times New Roman" w:hAnsi="Times New Roman" w:cs="Times New Roman"/>
          <w:sz w:val="20"/>
          <w:szCs w:val="20"/>
        </w:rPr>
        <w:tab/>
      </w:r>
    </w:p>
    <w:p w:rsidR="00C10373" w:rsidRPr="00791AFC" w:rsidRDefault="00C10373" w:rsidP="00C10373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E0ABA" w:rsidRDefault="00C92C36" w:rsidP="00FC21DA">
      <w:pPr>
        <w:spacing w:line="240" w:lineRule="auto"/>
        <w:jc w:val="center"/>
        <w:rPr>
          <w:rFonts w:ascii="Times New Roman" w:eastAsia="Calibri" w:hAnsi="Times New Roman" w:cs="Times New Roman"/>
          <w:lang w:eastAsia="pl-PL"/>
        </w:rPr>
      </w:pPr>
      <w:r>
        <w:rPr>
          <w:rFonts w:ascii="Times New Roman" w:eastAsia="Calibri" w:hAnsi="Times New Roman" w:cs="Times New Roman"/>
          <w:lang w:eastAsia="pl-PL"/>
        </w:rPr>
        <w:t>Uzasadnienie zgodności operacji z lokalnymi kryteriami wyboru</w:t>
      </w:r>
    </w:p>
    <w:p w:rsidR="00BE0ABA" w:rsidRDefault="000D0A3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  <w:r w:rsidRPr="000D0A33">
        <w:rPr>
          <w:rFonts w:ascii="Times New Roman" w:eastAsia="Calibri" w:hAnsi="Times New Roman" w:cs="Times New Roman"/>
          <w:i/>
          <w:sz w:val="20"/>
          <w:vertAlign w:val="superscript"/>
          <w:lang w:eastAsia="pl-PL"/>
        </w:rPr>
        <w:t>*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>Wnioskodawca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 powinien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uzasadnić zgodność operacji z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poszczególnymi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lokalnymi kryteriami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wyboru w 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>odniesieni</w:t>
      </w:r>
      <w:r w:rsidR="00D86F06">
        <w:rPr>
          <w:rFonts w:ascii="Times New Roman" w:eastAsia="Calibri" w:hAnsi="Times New Roman" w:cs="Times New Roman"/>
          <w:i/>
          <w:sz w:val="20"/>
          <w:lang w:eastAsia="pl-PL"/>
        </w:rPr>
        <w:t>u</w:t>
      </w:r>
      <w:r w:rsidR="00B02EE3">
        <w:rPr>
          <w:rFonts w:ascii="Times New Roman" w:eastAsia="Calibri" w:hAnsi="Times New Roman" w:cs="Times New Roman"/>
          <w:i/>
          <w:sz w:val="20"/>
          <w:lang w:eastAsia="pl-PL"/>
        </w:rPr>
        <w:t xml:space="preserve"> do 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danych zawartych we wniosku o przyznanie pomocy. 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zasadnienie musi być spójne </w:t>
      </w:r>
      <w:r w:rsidR="00FC21DA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>i wynikać z wniosku</w:t>
      </w:r>
      <w:r w:rsidR="0089698E" w:rsidRPr="000D0A33">
        <w:rPr>
          <w:rFonts w:ascii="Times New Roman" w:eastAsia="Calibri" w:hAnsi="Times New Roman" w:cs="Times New Roman"/>
          <w:i/>
          <w:sz w:val="20"/>
          <w:lang w:eastAsia="pl-PL"/>
        </w:rPr>
        <w:t xml:space="preserve"> o przyznanie pom</w:t>
      </w:r>
      <w:r w:rsidRPr="000D0A33">
        <w:rPr>
          <w:rFonts w:ascii="Times New Roman" w:eastAsia="Calibri" w:hAnsi="Times New Roman" w:cs="Times New Roman"/>
          <w:i/>
          <w:sz w:val="20"/>
          <w:lang w:eastAsia="pl-PL"/>
        </w:rPr>
        <w:t>o</w:t>
      </w:r>
      <w:r w:rsidR="004A509A">
        <w:rPr>
          <w:rFonts w:ascii="Times New Roman" w:eastAsia="Calibri" w:hAnsi="Times New Roman" w:cs="Times New Roman"/>
          <w:i/>
          <w:sz w:val="20"/>
          <w:lang w:eastAsia="pl-PL"/>
        </w:rPr>
        <w:t xml:space="preserve">cy, w szczególności z 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>opisem planowanej operacji, planem finansowym, zestawieniem rzeczowo-finansowym operacji, opisem zadań wymienionych w zestawieniu rzeczowo-finansowym operacji oraz załącznikami</w:t>
      </w:r>
      <w:r w:rsidR="00C1463A">
        <w:rPr>
          <w:rFonts w:ascii="Times New Roman" w:eastAsia="Calibri" w:hAnsi="Times New Roman" w:cs="Times New Roman"/>
          <w:i/>
          <w:sz w:val="20"/>
          <w:lang w:eastAsia="pl-PL"/>
        </w:rPr>
        <w:t xml:space="preserve"> do wniosku</w:t>
      </w:r>
      <w:r w:rsidR="006202A3">
        <w:rPr>
          <w:rFonts w:ascii="Times New Roman" w:eastAsia="Calibri" w:hAnsi="Times New Roman" w:cs="Times New Roman"/>
          <w:i/>
          <w:sz w:val="20"/>
          <w:lang w:eastAsia="pl-PL"/>
        </w:rPr>
        <w:t xml:space="preserve">. </w:t>
      </w:r>
      <w:r w:rsidR="00A258B0">
        <w:rPr>
          <w:rFonts w:ascii="Times New Roman" w:eastAsia="Calibri" w:hAnsi="Times New Roman" w:cs="Times New Roman"/>
          <w:i/>
          <w:sz w:val="20"/>
          <w:lang w:eastAsia="pl-PL"/>
        </w:rPr>
        <w:t xml:space="preserve">Wnioskodawca </w:t>
      </w:r>
      <w:r w:rsidR="00B9053D">
        <w:rPr>
          <w:rFonts w:ascii="Times New Roman" w:eastAsia="Calibri" w:hAnsi="Times New Roman" w:cs="Times New Roman"/>
          <w:i/>
          <w:sz w:val="20"/>
          <w:lang w:eastAsia="pl-PL"/>
        </w:rPr>
        <w:t>może przedstawić dodatkowe załączniki, które uwiarygodnią uzasadnienia do kryteriów i danych zawartych we wniosku.</w:t>
      </w:r>
    </w:p>
    <w:p w:rsidR="00255AC3" w:rsidRPr="000D0A33" w:rsidRDefault="00255AC3" w:rsidP="00A258B0">
      <w:pPr>
        <w:spacing w:after="0" w:line="240" w:lineRule="auto"/>
        <w:jc w:val="both"/>
        <w:rPr>
          <w:rFonts w:ascii="Times New Roman" w:eastAsia="Calibri" w:hAnsi="Times New Roman" w:cs="Times New Roman"/>
          <w:i/>
          <w:sz w:val="20"/>
          <w:lang w:eastAsia="pl-PL"/>
        </w:rPr>
      </w:pPr>
    </w:p>
    <w:tbl>
      <w:tblPr>
        <w:tblStyle w:val="Tabelasiatki1jasnaakcent6"/>
        <w:tblW w:w="14596" w:type="dxa"/>
        <w:tblLayout w:type="fixed"/>
        <w:tblLook w:val="04A0" w:firstRow="1" w:lastRow="0" w:firstColumn="1" w:lastColumn="0" w:noHBand="0" w:noVBand="1"/>
      </w:tblPr>
      <w:tblGrid>
        <w:gridCol w:w="2103"/>
        <w:gridCol w:w="1578"/>
        <w:gridCol w:w="10915"/>
      </w:tblGrid>
      <w:tr w:rsidR="00361F8D" w:rsidRPr="00BE0ABA" w:rsidTr="009C502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61F8D" w:rsidRPr="00BE0ABA" w:rsidRDefault="00361F8D" w:rsidP="00BE0ABA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Kryterium:</w:t>
            </w:r>
          </w:p>
        </w:tc>
        <w:tc>
          <w:tcPr>
            <w:tcW w:w="12493" w:type="dxa"/>
            <w:gridSpan w:val="2"/>
            <w:shd w:val="clear" w:color="auto" w:fill="E2EFD9" w:themeFill="accent6" w:themeFillTint="33"/>
            <w:hideMark/>
          </w:tcPr>
          <w:p w:rsidR="00361F8D" w:rsidRPr="00BE0ABA" w:rsidRDefault="00361F8D" w:rsidP="00BE0ABA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Uzasadnienie</w:t>
            </w:r>
            <w:r>
              <w:rPr>
                <w:rFonts w:ascii="Times New Roman" w:eastAsia="Calibri" w:hAnsi="Times New Roman" w:cs="Times New Roman"/>
                <w:sz w:val="18"/>
                <w:szCs w:val="18"/>
                <w:vertAlign w:val="superscript"/>
              </w:rPr>
              <w:t>*</w:t>
            </w:r>
            <w:r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>:</w:t>
            </w:r>
          </w:p>
        </w:tc>
      </w:tr>
      <w:tr w:rsidR="00361F8D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361F8D" w:rsidRPr="00BE0ABA" w:rsidRDefault="00A258B0" w:rsidP="00BE0ABA">
            <w:pPr>
              <w:rPr>
                <w:rFonts w:ascii="Times New Roman" w:eastAsia="Calibri" w:hAnsi="Times New Roman" w:cs="Times New Roman"/>
                <w:b w:val="0"/>
                <w:bCs w:val="0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</w:t>
            </w:r>
            <w:r w:rsidR="00361F8D" w:rsidRPr="00BE0ABA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. </w:t>
            </w:r>
            <w:r w:rsidR="009C5026" w:rsidRPr="009C5026">
              <w:rPr>
                <w:rFonts w:ascii="Times New Roman" w:eastAsia="Calibri" w:hAnsi="Times New Roman" w:cs="Times New Roman"/>
                <w:sz w:val="18"/>
                <w:szCs w:val="18"/>
              </w:rPr>
              <w:t>Liczba nowych miejsc pracy utworzony</w:t>
            </w:r>
            <w:r w:rsidR="009C5026" w:rsidRPr="009C5026"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  <w:t>ch w wyniku realizacji operacji</w:t>
            </w:r>
          </w:p>
          <w:p w:rsidR="00361F8D" w:rsidRPr="00BE0ABA" w:rsidRDefault="00361F8D" w:rsidP="00BE0ABA">
            <w:pPr>
              <w:rPr>
                <w:rFonts w:ascii="Times New Roman" w:eastAsia="Calibri" w:hAnsi="Times New Roman" w:cs="Times New Roman"/>
                <w:bCs w:val="0"/>
                <w:sz w:val="18"/>
                <w:szCs w:val="18"/>
              </w:rPr>
            </w:pPr>
          </w:p>
        </w:tc>
        <w:tc>
          <w:tcPr>
            <w:tcW w:w="12493" w:type="dxa"/>
            <w:gridSpan w:val="2"/>
            <w:hideMark/>
          </w:tcPr>
          <w:p w:rsidR="00361F8D" w:rsidRPr="00BE0ABA" w:rsidRDefault="00361F8D" w:rsidP="00BE0ABA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790969" w:rsidRPr="0041552C" w:rsidRDefault="00790969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Innowacyjność projektu 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gminy</w:t>
            </w:r>
          </w:p>
          <w:p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D86F06">
              <w:rPr>
                <w:rFonts w:ascii="Garamond" w:hAnsi="Garamond" w:cstheme="minorHAnsi"/>
                <w:color w:val="000000" w:themeColor="text1"/>
              </w:rPr>
            </w:r>
            <w:r w:rsidR="00D86F06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Nie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D86F06">
              <w:rPr>
                <w:rFonts w:ascii="Garamond" w:hAnsi="Garamond" w:cstheme="minorHAnsi"/>
                <w:color w:val="000000" w:themeColor="text1"/>
              </w:rPr>
            </w:r>
            <w:r w:rsidR="00D86F06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0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Default="00790969" w:rsidP="009C5026">
            <w:pPr>
              <w:pStyle w:val="Default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790969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W skali całego obszaru LGD</w:t>
            </w:r>
          </w:p>
          <w:p w:rsidR="00790969" w:rsidRP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 xml:space="preserve">Tak </w:t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0969">
              <w:rPr>
                <w:rFonts w:ascii="Garamond" w:hAnsi="Garamond" w:cstheme="minorHAnsi"/>
                <w:color w:val="000000" w:themeColor="text1"/>
              </w:rPr>
              <w:instrText xml:space="preserve"> FORMCHECKBOX </w:instrText>
            </w:r>
            <w:r w:rsidR="00D86F06">
              <w:rPr>
                <w:rFonts w:ascii="Garamond" w:hAnsi="Garamond" w:cstheme="minorHAnsi"/>
                <w:color w:val="000000" w:themeColor="text1"/>
              </w:rPr>
            </w:r>
            <w:r w:rsidR="00D86F06">
              <w:rPr>
                <w:rFonts w:ascii="Garamond" w:hAnsi="Garamond" w:cstheme="minorHAnsi"/>
                <w:color w:val="000000" w:themeColor="text1"/>
              </w:rPr>
              <w:fldChar w:fldCharType="separate"/>
            </w:r>
            <w:r w:rsidRPr="00790969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Garamond" w:hAnsi="Garamond" w:cstheme="minorHAnsi"/>
                <w:color w:val="000000" w:themeColor="text1"/>
              </w:rPr>
            </w:pPr>
            <w:r w:rsidRPr="00790969">
              <w:rPr>
                <w:rFonts w:ascii="Garamond" w:hAnsi="Garamond" w:cstheme="minorHAnsi"/>
                <w:color w:val="000000" w:themeColor="text1"/>
              </w:rPr>
              <w:t>Nie</w:t>
            </w:r>
            <w:r>
              <w:rPr>
                <w:rFonts w:ascii="Garamond" w:hAnsi="Garamond" w:cstheme="minorHAnsi"/>
                <w:b/>
                <w:color w:val="000000" w:themeColor="text1"/>
              </w:rPr>
              <w:t xml:space="preserve"> </w:t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EC0E24">
              <w:rPr>
                <w:rFonts w:ascii="Garamond" w:hAnsi="Garamond" w:cstheme="minorHAnsi"/>
                <w:b/>
                <w:color w:val="000000" w:themeColor="text1"/>
              </w:rPr>
              <w:instrText xml:space="preserve"> FORMCHECKBOX </w:instrText>
            </w:r>
            <w:r w:rsidR="00D86F06">
              <w:rPr>
                <w:rFonts w:ascii="Garamond" w:hAnsi="Garamond" w:cstheme="minorHAnsi"/>
                <w:b/>
                <w:color w:val="000000" w:themeColor="text1"/>
              </w:rPr>
            </w:r>
            <w:r w:rsidR="00D86F06">
              <w:rPr>
                <w:rFonts w:ascii="Garamond" w:hAnsi="Garamond" w:cstheme="minorHAnsi"/>
                <w:b/>
                <w:color w:val="000000" w:themeColor="text1"/>
              </w:rPr>
              <w:fldChar w:fldCharType="separate"/>
            </w:r>
            <w:r w:rsidRPr="00EC0E24">
              <w:rPr>
                <w:rFonts w:ascii="Garamond" w:hAnsi="Garamond" w:cstheme="minorHAnsi"/>
                <w:color w:val="000000" w:themeColor="text1"/>
              </w:rPr>
              <w:fldChar w:fldCharType="end"/>
            </w:r>
          </w:p>
          <w:p w:rsidR="00255AC3" w:rsidRPr="00790969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:rsidR="00790969" w:rsidRPr="00BE0ABA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3. Ukierunkowanie na zaspokajanie potrzeb grup defaworyzowanych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młode</w:t>
            </w:r>
          </w:p>
          <w:p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D86F06">
              <w:rPr>
                <w:rFonts w:ascii="Times New Roman" w:hAnsi="Times New Roman" w:cs="Times New Roman"/>
                <w:color w:val="000000" w:themeColor="text1"/>
              </w:rPr>
            </w:r>
            <w:r w:rsidR="00D86F0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D86F06">
              <w:rPr>
                <w:rFonts w:ascii="Times New Roman" w:hAnsi="Times New Roman" w:cs="Times New Roman"/>
                <w:color w:val="000000" w:themeColor="text1"/>
              </w:rPr>
            </w:r>
            <w:r w:rsidR="00D86F0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 w:val="restart"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7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18"/>
                <w:szCs w:val="18"/>
              </w:rPr>
              <w:t>Osoby o niskich kwalifikacjach</w:t>
            </w:r>
          </w:p>
          <w:p w:rsidR="00790969" w:rsidRPr="00255AC3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D86F06">
              <w:rPr>
                <w:rFonts w:ascii="Times New Roman" w:hAnsi="Times New Roman" w:cs="Times New Roman"/>
                <w:color w:val="000000" w:themeColor="text1"/>
              </w:rPr>
            </w:r>
            <w:r w:rsidR="00D86F0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790969" w:rsidRDefault="00790969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instrText xml:space="preserve"> FORMCHECKBOX </w:instrText>
            </w:r>
            <w:r w:rsidR="00D86F06">
              <w:rPr>
                <w:rFonts w:ascii="Times New Roman" w:hAnsi="Times New Roman" w:cs="Times New Roman"/>
                <w:color w:val="000000" w:themeColor="text1"/>
              </w:rPr>
            </w:r>
            <w:r w:rsidR="00D86F06">
              <w:rPr>
                <w:rFonts w:ascii="Times New Roman" w:hAnsi="Times New Roman" w:cs="Times New Roman"/>
                <w:color w:val="000000" w:themeColor="text1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</w:rPr>
              <w:fldChar w:fldCharType="end"/>
            </w:r>
          </w:p>
          <w:p w:rsidR="00255AC3" w:rsidRPr="00255AC3" w:rsidRDefault="00255AC3" w:rsidP="0079096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20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 w:val="restart"/>
            <w:shd w:val="clear" w:color="auto" w:fill="E2EFD9" w:themeFill="accent6" w:themeFillTint="33"/>
            <w:hideMark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lastRenderedPageBreak/>
              <w:t>4. Wykorzystanie lokalnych zasobów</w:t>
            </w:r>
          </w:p>
        </w:tc>
        <w:tc>
          <w:tcPr>
            <w:tcW w:w="1578" w:type="dxa"/>
            <w:shd w:val="clear" w:color="auto" w:fill="E2EFD9" w:themeFill="accent6" w:themeFillTint="33"/>
            <w:hideMark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b/>
                <w:sz w:val="20"/>
                <w:szCs w:val="20"/>
              </w:rPr>
              <w:t>Historia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 w:val="restart"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Tradycja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Kultura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Walory środowiska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nfrastruktura turystyczna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P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rodukty i usługi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Surowce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90969" w:rsidRPr="00BE0ABA" w:rsidTr="00255AC3">
        <w:trPr>
          <w:trHeight w:val="19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vMerge/>
            <w:shd w:val="clear" w:color="auto" w:fill="E2EFD9" w:themeFill="accent6" w:themeFillTint="33"/>
          </w:tcPr>
          <w:p w:rsidR="00790969" w:rsidRPr="00255AC3" w:rsidRDefault="00790969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</w:p>
        </w:tc>
        <w:tc>
          <w:tcPr>
            <w:tcW w:w="1578" w:type="dxa"/>
            <w:shd w:val="clear" w:color="auto" w:fill="E2EFD9" w:themeFill="accent6" w:themeFillTint="33"/>
          </w:tcPr>
          <w:p w:rsidR="00790969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W</w:t>
            </w:r>
            <w:r w:rsidRPr="00255AC3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artości niematerialne i prawne</w:t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Tak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  <w:p w:rsidR="00255AC3" w:rsidRPr="00255AC3" w:rsidRDefault="00255AC3" w:rsidP="00255AC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Nie </w:t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</w:r>
            <w:r w:rsidR="00D86F06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separate"/>
            </w:r>
            <w:r w:rsidRPr="00255AC3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fldChar w:fldCharType="end"/>
            </w:r>
          </w:p>
        </w:tc>
        <w:tc>
          <w:tcPr>
            <w:tcW w:w="10915" w:type="dxa"/>
            <w:vMerge/>
          </w:tcPr>
          <w:p w:rsidR="00790969" w:rsidRPr="00255AC3" w:rsidRDefault="00790969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9C5026" w:rsidRPr="00255AC3" w:rsidRDefault="009C5026" w:rsidP="009C5026">
            <w:pPr>
              <w:pStyle w:val="Default"/>
              <w:spacing w:line="276" w:lineRule="auto"/>
              <w:rPr>
                <w:sz w:val="18"/>
                <w:szCs w:val="18"/>
              </w:rPr>
            </w:pPr>
            <w:r w:rsidRPr="00255AC3">
              <w:rPr>
                <w:sz w:val="18"/>
                <w:szCs w:val="18"/>
              </w:rPr>
              <w:t>5. Realizacja operacji w miejscowości poniżej 5 tys. mieszkańców</w:t>
            </w:r>
          </w:p>
        </w:tc>
        <w:tc>
          <w:tcPr>
            <w:tcW w:w="12493" w:type="dxa"/>
            <w:gridSpan w:val="2"/>
            <w:hideMark/>
          </w:tcPr>
          <w:p w:rsidR="009C5026" w:rsidRPr="00255AC3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 </w:t>
            </w:r>
            <w:r w:rsidR="00D86F06">
              <w:rPr>
                <w:sz w:val="18"/>
                <w:szCs w:val="18"/>
              </w:rPr>
              <w:t>W</w:t>
            </w:r>
            <w:bookmarkStart w:id="2" w:name="_GoBack"/>
            <w:bookmarkEnd w:id="2"/>
            <w:r w:rsidRPr="009C5026">
              <w:rPr>
                <w:sz w:val="18"/>
                <w:szCs w:val="18"/>
              </w:rPr>
              <w:t>pływ operacji na osiągnięcie wskaźników LSR</w:t>
            </w:r>
          </w:p>
        </w:tc>
        <w:tc>
          <w:tcPr>
            <w:tcW w:w="12493" w:type="dxa"/>
            <w:gridSpan w:val="2"/>
            <w:hideMark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 xml:space="preserve">7. </w:t>
            </w:r>
            <w:r w:rsidRPr="009C5026">
              <w:rPr>
                <w:sz w:val="18"/>
                <w:szCs w:val="18"/>
              </w:rPr>
              <w:t>Zastosowanie rozwiązań sprzyjających ochronie środowiska  lub klimatu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8. </w:t>
            </w:r>
            <w:r w:rsidRPr="009C5026">
              <w:rPr>
                <w:sz w:val="18"/>
                <w:szCs w:val="18"/>
              </w:rPr>
              <w:t>Udział wkładu własnego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  <w:hideMark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9. </w:t>
            </w:r>
            <w:r w:rsidRPr="009C5026">
              <w:rPr>
                <w:sz w:val="18"/>
                <w:szCs w:val="18"/>
              </w:rPr>
              <w:t>Udział wnioskodawcy w szkoleniach, warsztatach oraz doradztwie organizowanym ze środków LGD</w:t>
            </w:r>
          </w:p>
        </w:tc>
        <w:tc>
          <w:tcPr>
            <w:tcW w:w="12493" w:type="dxa"/>
            <w:gridSpan w:val="2"/>
            <w:hideMark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 xml:space="preserve">10. </w:t>
            </w:r>
            <w:r w:rsidRPr="009C5026">
              <w:rPr>
                <w:color w:val="auto"/>
                <w:sz w:val="18"/>
                <w:szCs w:val="18"/>
              </w:rPr>
              <w:t>Czas realizacji operacji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9C5026">
        <w:trPr>
          <w:trHeight w:val="158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11. </w:t>
            </w:r>
            <w:r w:rsidRPr="009C5026">
              <w:rPr>
                <w:sz w:val="18"/>
                <w:szCs w:val="18"/>
              </w:rPr>
              <w:t>Promocja obszaru działania LGD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  <w:tr w:rsidR="009C5026" w:rsidRPr="00BE0ABA" w:rsidTr="00255AC3">
        <w:trPr>
          <w:trHeight w:val="106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03" w:type="dxa"/>
            <w:shd w:val="clear" w:color="auto" w:fill="E2EFD9" w:themeFill="accent6" w:themeFillTint="33"/>
          </w:tcPr>
          <w:p w:rsidR="009C5026" w:rsidRPr="0041552C" w:rsidRDefault="009C5026" w:rsidP="009C5026">
            <w:pPr>
              <w:pStyle w:val="Defaul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12. </w:t>
            </w:r>
            <w:r w:rsidRPr="009C5026">
              <w:rPr>
                <w:sz w:val="18"/>
                <w:szCs w:val="18"/>
              </w:rPr>
              <w:t>Opłacanie składki członkowskiej</w:t>
            </w:r>
          </w:p>
        </w:tc>
        <w:tc>
          <w:tcPr>
            <w:tcW w:w="12493" w:type="dxa"/>
            <w:gridSpan w:val="2"/>
          </w:tcPr>
          <w:p w:rsidR="009C5026" w:rsidRPr="00BE0ABA" w:rsidRDefault="009C5026" w:rsidP="009C502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18"/>
                <w:szCs w:val="18"/>
              </w:rPr>
            </w:pPr>
          </w:p>
        </w:tc>
      </w:tr>
    </w:tbl>
    <w:p w:rsidR="00A10AA6" w:rsidRDefault="00A10AA6"/>
    <w:p w:rsidR="00C10373" w:rsidRDefault="00C10373" w:rsidP="00C10373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………………………………..</w:t>
      </w:r>
    </w:p>
    <w:p w:rsidR="00C10373" w:rsidRPr="00C10373" w:rsidRDefault="00C10373" w:rsidP="00C10373">
      <w:pPr>
        <w:spacing w:after="0"/>
        <w:jc w:val="right"/>
        <w:rPr>
          <w:rFonts w:ascii="Times New Roman" w:hAnsi="Times New Roman" w:cs="Times New Roman"/>
          <w:i/>
        </w:rPr>
      </w:pPr>
      <w:r w:rsidRPr="00C10373">
        <w:rPr>
          <w:rFonts w:ascii="Times New Roman" w:hAnsi="Times New Roman" w:cs="Times New Roman"/>
          <w:i/>
        </w:rPr>
        <w:t>Data i podpis</w:t>
      </w:r>
      <w:r w:rsidR="00B14864">
        <w:rPr>
          <w:rFonts w:ascii="Times New Roman" w:hAnsi="Times New Roman" w:cs="Times New Roman"/>
          <w:i/>
        </w:rPr>
        <w:t xml:space="preserve"> Wnioskodawcy </w:t>
      </w:r>
    </w:p>
    <w:sectPr w:rsidR="00C10373" w:rsidRPr="00C10373" w:rsidSect="009A2F24">
      <w:pgSz w:w="16838" w:h="11906" w:orient="landscape"/>
      <w:pgMar w:top="1196" w:right="1417" w:bottom="56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0558" w:rsidRDefault="00E40558" w:rsidP="003A174A">
      <w:pPr>
        <w:spacing w:after="0" w:line="240" w:lineRule="auto"/>
      </w:pPr>
      <w:r>
        <w:separator/>
      </w:r>
    </w:p>
  </w:endnote>
  <w:endnote w:type="continuationSeparator" w:id="0">
    <w:p w:rsidR="00E40558" w:rsidRDefault="00E40558" w:rsidP="003A17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entury Gothic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0558" w:rsidRDefault="00E40558" w:rsidP="003A174A">
      <w:pPr>
        <w:spacing w:after="0" w:line="240" w:lineRule="auto"/>
      </w:pPr>
      <w:r>
        <w:separator/>
      </w:r>
    </w:p>
  </w:footnote>
  <w:footnote w:type="continuationSeparator" w:id="0">
    <w:p w:rsidR="00E40558" w:rsidRDefault="00E40558" w:rsidP="003A17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78E1EB3"/>
    <w:multiLevelType w:val="hybridMultilevel"/>
    <w:tmpl w:val="DCCE6494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F660928">
      <w:start w:val="1"/>
      <w:numFmt w:val="decimal"/>
      <w:lvlText w:val="%2."/>
      <w:lvlJc w:val="left"/>
      <w:pPr>
        <w:ind w:left="1440" w:hanging="360"/>
      </w:pPr>
      <w:rPr>
        <w:rFonts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0ABA"/>
    <w:rsid w:val="000D0A33"/>
    <w:rsid w:val="0015220E"/>
    <w:rsid w:val="00161C85"/>
    <w:rsid w:val="001C1ED3"/>
    <w:rsid w:val="00255AC3"/>
    <w:rsid w:val="00361F8D"/>
    <w:rsid w:val="003A174A"/>
    <w:rsid w:val="003B0C68"/>
    <w:rsid w:val="004177E1"/>
    <w:rsid w:val="004A509A"/>
    <w:rsid w:val="005151C3"/>
    <w:rsid w:val="00524F9F"/>
    <w:rsid w:val="005E783F"/>
    <w:rsid w:val="006202A3"/>
    <w:rsid w:val="006431E9"/>
    <w:rsid w:val="00790969"/>
    <w:rsid w:val="007E5800"/>
    <w:rsid w:val="0080123F"/>
    <w:rsid w:val="0089698E"/>
    <w:rsid w:val="009605CA"/>
    <w:rsid w:val="00964AD9"/>
    <w:rsid w:val="009A2F24"/>
    <w:rsid w:val="009C5026"/>
    <w:rsid w:val="009D658F"/>
    <w:rsid w:val="009F6163"/>
    <w:rsid w:val="00A10AA6"/>
    <w:rsid w:val="00A258B0"/>
    <w:rsid w:val="00A26EF3"/>
    <w:rsid w:val="00A52DA5"/>
    <w:rsid w:val="00B02EE3"/>
    <w:rsid w:val="00B14864"/>
    <w:rsid w:val="00B9053D"/>
    <w:rsid w:val="00BE0ABA"/>
    <w:rsid w:val="00C00E5A"/>
    <w:rsid w:val="00C10373"/>
    <w:rsid w:val="00C1463A"/>
    <w:rsid w:val="00C46DDE"/>
    <w:rsid w:val="00C92C36"/>
    <w:rsid w:val="00D86F06"/>
    <w:rsid w:val="00E40558"/>
    <w:rsid w:val="00E774DB"/>
    <w:rsid w:val="00F54AD6"/>
    <w:rsid w:val="00F566BC"/>
    <w:rsid w:val="00F73BC7"/>
    <w:rsid w:val="00FC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4EBF514-AC1B-40A6-9997-07AF89F7C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A174A"/>
  </w:style>
  <w:style w:type="paragraph" w:styleId="Stopka">
    <w:name w:val="footer"/>
    <w:basedOn w:val="Normalny"/>
    <w:link w:val="StopkaZnak"/>
    <w:uiPriority w:val="99"/>
    <w:unhideWhenUsed/>
    <w:rsid w:val="003A17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A174A"/>
  </w:style>
  <w:style w:type="paragraph" w:styleId="Bezodstpw">
    <w:name w:val="No Spacing"/>
    <w:uiPriority w:val="1"/>
    <w:qFormat/>
    <w:rsid w:val="00A258B0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52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220E"/>
    <w:rPr>
      <w:rFonts w:ascii="Segoe UI" w:hAnsi="Segoe UI" w:cs="Segoe UI"/>
      <w:sz w:val="18"/>
      <w:szCs w:val="18"/>
    </w:rPr>
  </w:style>
  <w:style w:type="table" w:styleId="Tabelasiatki1jasnaakcent6">
    <w:name w:val="Grid Table 1 Light Accent 6"/>
    <w:basedOn w:val="Standardowy"/>
    <w:uiPriority w:val="46"/>
    <w:rsid w:val="009C502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Default">
    <w:name w:val="Default"/>
    <w:rsid w:val="009C502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4E815F-E45F-4616-B0D0-C2E14874B0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348</Words>
  <Characters>2089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Rawski</dc:creator>
  <cp:lastModifiedBy>Leśna Kraina</cp:lastModifiedBy>
  <cp:revision>3</cp:revision>
  <cp:lastPrinted>2017-11-10T11:16:00Z</cp:lastPrinted>
  <dcterms:created xsi:type="dcterms:W3CDTF">2017-11-10T11:17:00Z</dcterms:created>
  <dcterms:modified xsi:type="dcterms:W3CDTF">2017-12-04T14:25:00Z</dcterms:modified>
</cp:coreProperties>
</file>